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rPr>
          <w:rFonts w:ascii="Arial" w:hAnsi="Arial" w:cs="Arial"/>
        </w:rPr>
      </w:pPr>
    </w:p>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pStyle w:val="Ttulo1"/>
        <w:jc w:val="center"/>
        <w:rPr>
          <w:rFonts w:ascii="Arial" w:hAnsi="Arial" w:cs="Arial"/>
          <w:sz w:val="22"/>
          <w:szCs w:val="22"/>
        </w:rPr>
      </w:pPr>
      <w:r w:rsidRPr="00B90DB4">
        <w:rPr>
          <w:rFonts w:ascii="Arial" w:hAnsi="Arial" w:cs="Arial"/>
          <w:sz w:val="22"/>
          <w:szCs w:val="22"/>
        </w:rPr>
        <w:t>ANEXO XIII</w:t>
      </w:r>
    </w:p>
    <w:p w:rsidR="00B90DB4" w:rsidRPr="00B90DB4" w:rsidRDefault="00B90DB4" w:rsidP="00B90DB4">
      <w:pPr>
        <w:pStyle w:val="Ttulo1"/>
        <w:rPr>
          <w:rFonts w:ascii="Arial" w:hAnsi="Arial" w:cs="Arial"/>
          <w:i/>
          <w:sz w:val="22"/>
          <w:szCs w:val="22"/>
        </w:rPr>
      </w:pPr>
      <w:r w:rsidRPr="00B90DB4">
        <w:rPr>
          <w:rFonts w:ascii="Arial" w:hAnsi="Arial" w:cs="Arial"/>
          <w:sz w:val="22"/>
          <w:szCs w:val="22"/>
        </w:rPr>
        <w:t xml:space="preserve">Quadro de pontuação do currículo </w:t>
      </w:r>
      <w:r w:rsidRPr="00B90DB4">
        <w:rPr>
          <w:rFonts w:ascii="Arial" w:hAnsi="Arial" w:cs="Arial"/>
          <w:i/>
          <w:sz w:val="22"/>
          <w:szCs w:val="22"/>
        </w:rPr>
        <w:t>Lattes</w:t>
      </w:r>
    </w:p>
    <w:tbl>
      <w:tblPr>
        <w:tblW w:w="9097"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11"/>
        <w:gridCol w:w="3363"/>
        <w:gridCol w:w="1156"/>
        <w:gridCol w:w="1216"/>
        <w:gridCol w:w="1393"/>
        <w:gridCol w:w="567"/>
        <w:gridCol w:w="591"/>
      </w:tblGrid>
      <w:tr w:rsidR="00B90DB4" w:rsidRPr="00B90DB4" w:rsidTr="00B90DB4">
        <w:trPr>
          <w:trHeight w:val="385"/>
        </w:trPr>
        <w:tc>
          <w:tcPr>
            <w:tcW w:w="4174" w:type="dxa"/>
            <w:gridSpan w:val="2"/>
          </w:tcPr>
          <w:p w:rsidR="00B90DB4" w:rsidRPr="00B90DB4" w:rsidRDefault="00B90DB4" w:rsidP="00B90DB4">
            <w:pPr>
              <w:pBdr>
                <w:top w:val="nil"/>
                <w:left w:val="nil"/>
                <w:bottom w:val="nil"/>
                <w:right w:val="nil"/>
                <w:between w:val="nil"/>
              </w:pBdr>
              <w:ind w:left="1552" w:right="1548"/>
              <w:jc w:val="center"/>
              <w:rPr>
                <w:rFonts w:ascii="Arial" w:hAnsi="Arial" w:cs="Arial"/>
                <w:b/>
                <w:color w:val="000000"/>
                <w:sz w:val="16"/>
                <w:szCs w:val="16"/>
              </w:rPr>
            </w:pPr>
            <w:r w:rsidRPr="00B90DB4">
              <w:rPr>
                <w:rFonts w:ascii="Arial" w:hAnsi="Arial" w:cs="Arial"/>
                <w:b/>
                <w:color w:val="000000"/>
                <w:sz w:val="16"/>
                <w:szCs w:val="16"/>
              </w:rPr>
              <w:t>Item avaliado</w:t>
            </w:r>
          </w:p>
        </w:tc>
        <w:tc>
          <w:tcPr>
            <w:tcW w:w="1156" w:type="dxa"/>
          </w:tcPr>
          <w:p w:rsidR="00B90DB4" w:rsidRPr="00B90DB4" w:rsidRDefault="00B90DB4" w:rsidP="00B90DB4">
            <w:pPr>
              <w:pBdr>
                <w:top w:val="nil"/>
                <w:left w:val="nil"/>
                <w:bottom w:val="nil"/>
                <w:right w:val="nil"/>
                <w:between w:val="nil"/>
              </w:pBdr>
              <w:ind w:left="108" w:right="105"/>
              <w:jc w:val="center"/>
              <w:rPr>
                <w:rFonts w:ascii="Arial" w:hAnsi="Arial" w:cs="Arial"/>
                <w:b/>
                <w:color w:val="000000"/>
                <w:sz w:val="16"/>
                <w:szCs w:val="16"/>
              </w:rPr>
            </w:pPr>
            <w:r w:rsidRPr="00B90DB4">
              <w:rPr>
                <w:rFonts w:ascii="Arial" w:hAnsi="Arial" w:cs="Arial"/>
                <w:b/>
                <w:color w:val="000000"/>
                <w:sz w:val="16"/>
                <w:szCs w:val="16"/>
              </w:rPr>
              <w:t>Condição</w:t>
            </w:r>
          </w:p>
        </w:tc>
        <w:tc>
          <w:tcPr>
            <w:tcW w:w="1216" w:type="dxa"/>
          </w:tcPr>
          <w:p w:rsidR="00B90DB4" w:rsidRPr="00B90DB4" w:rsidRDefault="00B90DB4" w:rsidP="00B90DB4">
            <w:pPr>
              <w:pBdr>
                <w:top w:val="nil"/>
                <w:left w:val="nil"/>
                <w:bottom w:val="nil"/>
                <w:right w:val="nil"/>
                <w:between w:val="nil"/>
              </w:pBdr>
              <w:ind w:right="282"/>
              <w:jc w:val="right"/>
              <w:rPr>
                <w:rFonts w:ascii="Arial" w:hAnsi="Arial" w:cs="Arial"/>
                <w:b/>
                <w:color w:val="000000"/>
                <w:sz w:val="16"/>
                <w:szCs w:val="16"/>
              </w:rPr>
            </w:pPr>
            <w:r w:rsidRPr="00B90DB4">
              <w:rPr>
                <w:rFonts w:ascii="Arial" w:hAnsi="Arial" w:cs="Arial"/>
                <w:b/>
                <w:color w:val="000000"/>
                <w:sz w:val="16"/>
                <w:szCs w:val="16"/>
              </w:rPr>
              <w:t>Unidade</w:t>
            </w:r>
          </w:p>
        </w:tc>
        <w:tc>
          <w:tcPr>
            <w:tcW w:w="1393" w:type="dxa"/>
          </w:tcPr>
          <w:p w:rsidR="00B90DB4" w:rsidRPr="00B90DB4" w:rsidRDefault="00B90DB4" w:rsidP="00B90DB4">
            <w:pPr>
              <w:pBdr>
                <w:top w:val="nil"/>
                <w:left w:val="nil"/>
                <w:bottom w:val="nil"/>
                <w:right w:val="nil"/>
                <w:between w:val="nil"/>
              </w:pBdr>
              <w:ind w:left="88" w:right="86"/>
              <w:jc w:val="center"/>
              <w:rPr>
                <w:rFonts w:ascii="Arial" w:hAnsi="Arial" w:cs="Arial"/>
                <w:b/>
                <w:color w:val="000000"/>
                <w:sz w:val="16"/>
                <w:szCs w:val="16"/>
              </w:rPr>
            </w:pPr>
            <w:r w:rsidRPr="00B90DB4">
              <w:rPr>
                <w:rFonts w:ascii="Arial" w:hAnsi="Arial" w:cs="Arial"/>
                <w:b/>
                <w:color w:val="000000"/>
                <w:sz w:val="16"/>
                <w:szCs w:val="16"/>
              </w:rPr>
              <w:t>Pontuação</w:t>
            </w:r>
          </w:p>
        </w:tc>
        <w:tc>
          <w:tcPr>
            <w:tcW w:w="567" w:type="dxa"/>
          </w:tcPr>
          <w:p w:rsidR="00B90DB4" w:rsidRPr="00B90DB4" w:rsidRDefault="00B90DB4" w:rsidP="00B90DB4">
            <w:pPr>
              <w:pBdr>
                <w:top w:val="nil"/>
                <w:left w:val="nil"/>
                <w:bottom w:val="nil"/>
                <w:right w:val="nil"/>
                <w:between w:val="nil"/>
              </w:pBdr>
              <w:ind w:left="4"/>
              <w:jc w:val="center"/>
              <w:rPr>
                <w:rFonts w:ascii="Arial" w:hAnsi="Arial" w:cs="Arial"/>
                <w:b/>
                <w:color w:val="000000"/>
                <w:sz w:val="16"/>
                <w:szCs w:val="16"/>
              </w:rPr>
            </w:pPr>
            <w:r w:rsidRPr="00B90DB4">
              <w:rPr>
                <w:rFonts w:ascii="Arial" w:hAnsi="Arial" w:cs="Arial"/>
                <w:b/>
                <w:color w:val="000000"/>
                <w:sz w:val="16"/>
                <w:szCs w:val="16"/>
              </w:rPr>
              <w:t>Qtde.</w:t>
            </w:r>
          </w:p>
        </w:tc>
        <w:tc>
          <w:tcPr>
            <w:tcW w:w="591" w:type="dxa"/>
          </w:tcPr>
          <w:p w:rsidR="00B90DB4" w:rsidRPr="00B90DB4" w:rsidRDefault="00B90DB4" w:rsidP="00B90DB4">
            <w:pPr>
              <w:pBdr>
                <w:top w:val="nil"/>
                <w:left w:val="nil"/>
                <w:bottom w:val="nil"/>
                <w:right w:val="nil"/>
                <w:between w:val="nil"/>
              </w:pBdr>
              <w:ind w:left="116"/>
              <w:rPr>
                <w:rFonts w:ascii="Arial" w:hAnsi="Arial" w:cs="Arial"/>
                <w:b/>
                <w:color w:val="000000"/>
                <w:sz w:val="16"/>
                <w:szCs w:val="16"/>
              </w:rPr>
            </w:pPr>
            <w:r w:rsidRPr="00B90DB4">
              <w:rPr>
                <w:rFonts w:ascii="Arial" w:hAnsi="Arial" w:cs="Arial"/>
                <w:b/>
                <w:color w:val="000000"/>
                <w:sz w:val="16"/>
                <w:szCs w:val="16"/>
              </w:rPr>
              <w:t>Sub-total</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sz w:val="16"/>
                <w:szCs w:val="16"/>
              </w:rPr>
              <w:t>Titulação (será considerada apenas uma única vez, sendo a maior titulação)</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Mestrado</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Curso</w:t>
            </w:r>
          </w:p>
        </w:tc>
        <w:tc>
          <w:tcPr>
            <w:tcW w:w="1393" w:type="dxa"/>
          </w:tcPr>
          <w:p w:rsidR="00B90DB4" w:rsidRPr="00B90DB4" w:rsidRDefault="00B90DB4" w:rsidP="00B90DB4">
            <w:pPr>
              <w:pBdr>
                <w:top w:val="nil"/>
                <w:left w:val="nil"/>
                <w:bottom w:val="nil"/>
                <w:right w:val="nil"/>
                <w:between w:val="nil"/>
              </w:pBdr>
              <w:ind w:left="81" w:right="85"/>
              <w:jc w:val="center"/>
              <w:rPr>
                <w:rFonts w:ascii="Arial" w:hAnsi="Arial" w:cs="Arial"/>
                <w:color w:val="000000"/>
                <w:sz w:val="16"/>
                <w:szCs w:val="16"/>
              </w:rPr>
            </w:pPr>
            <w:r w:rsidRPr="00B90DB4">
              <w:rPr>
                <w:rFonts w:ascii="Arial" w:hAnsi="Arial" w:cs="Arial"/>
                <w:color w:val="000000"/>
                <w:sz w:val="16"/>
                <w:szCs w:val="16"/>
              </w:rPr>
              <w:t>50</w:t>
            </w:r>
          </w:p>
        </w:tc>
        <w:tc>
          <w:tcPr>
            <w:tcW w:w="567" w:type="dxa"/>
            <w:vMerge w:val="restart"/>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vMerge w:val="restart"/>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Especialização</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Curso</w:t>
            </w:r>
          </w:p>
        </w:tc>
        <w:tc>
          <w:tcPr>
            <w:tcW w:w="1393" w:type="dxa"/>
          </w:tcPr>
          <w:p w:rsidR="00B90DB4" w:rsidRPr="00B90DB4" w:rsidRDefault="00B90DB4" w:rsidP="00B90DB4">
            <w:pPr>
              <w:pBdr>
                <w:top w:val="nil"/>
                <w:left w:val="nil"/>
                <w:bottom w:val="nil"/>
                <w:right w:val="nil"/>
                <w:between w:val="nil"/>
              </w:pBdr>
              <w:ind w:left="81" w:right="85"/>
              <w:jc w:val="center"/>
              <w:rPr>
                <w:rFonts w:ascii="Arial" w:hAnsi="Arial" w:cs="Arial"/>
                <w:color w:val="000000"/>
                <w:sz w:val="16"/>
                <w:szCs w:val="16"/>
              </w:rPr>
            </w:pPr>
            <w:r w:rsidRPr="00B90DB4">
              <w:rPr>
                <w:rFonts w:ascii="Arial" w:hAnsi="Arial" w:cs="Arial"/>
                <w:color w:val="000000"/>
                <w:sz w:val="16"/>
                <w:szCs w:val="16"/>
              </w:rPr>
              <w:t>20</w:t>
            </w:r>
          </w:p>
        </w:tc>
        <w:tc>
          <w:tcPr>
            <w:tcW w:w="567" w:type="dxa"/>
            <w:vMerge/>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vMerge/>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Bolsas e atividades profissionais</w:t>
            </w: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Docência no ensino superior</w:t>
            </w:r>
          </w:p>
        </w:tc>
        <w:tc>
          <w:tcPr>
            <w:tcW w:w="1156" w:type="dxa"/>
          </w:tcPr>
          <w:p w:rsidR="00B90DB4" w:rsidRPr="00B90DB4" w:rsidRDefault="00B90DB4" w:rsidP="00B90DB4">
            <w:pPr>
              <w:pBdr>
                <w:top w:val="nil"/>
                <w:left w:val="nil"/>
                <w:bottom w:val="nil"/>
                <w:right w:val="nil"/>
                <w:between w:val="nil"/>
              </w:pBdr>
              <w:ind w:left="99" w:right="105"/>
              <w:jc w:val="center"/>
              <w:rPr>
                <w:rFonts w:ascii="Arial" w:hAnsi="Arial" w:cs="Arial"/>
                <w:color w:val="000000"/>
                <w:sz w:val="16"/>
                <w:szCs w:val="16"/>
              </w:rPr>
            </w:pPr>
            <w:r w:rsidRPr="00B90DB4">
              <w:rPr>
                <w:rFonts w:ascii="Arial" w:hAnsi="Arial" w:cs="Arial"/>
                <w:color w:val="000000"/>
                <w:sz w:val="16"/>
                <w:szCs w:val="16"/>
              </w:rPr>
              <w:t>Docente</w:t>
            </w:r>
          </w:p>
        </w:tc>
        <w:tc>
          <w:tcPr>
            <w:tcW w:w="1216" w:type="dxa"/>
          </w:tcPr>
          <w:p w:rsidR="00B90DB4" w:rsidRPr="00B90DB4" w:rsidRDefault="00B90DB4" w:rsidP="00B90DB4">
            <w:pPr>
              <w:pBdr>
                <w:top w:val="nil"/>
                <w:left w:val="nil"/>
                <w:bottom w:val="nil"/>
                <w:right w:val="nil"/>
                <w:between w:val="nil"/>
              </w:pBdr>
              <w:ind w:right="258"/>
              <w:jc w:val="right"/>
              <w:rPr>
                <w:rFonts w:ascii="Arial" w:hAnsi="Arial" w:cs="Arial"/>
                <w:color w:val="000000"/>
                <w:sz w:val="16"/>
                <w:szCs w:val="16"/>
              </w:rPr>
            </w:pPr>
            <w:r w:rsidRPr="00B90DB4">
              <w:rPr>
                <w:rFonts w:ascii="Arial" w:hAnsi="Arial" w:cs="Arial"/>
                <w:color w:val="000000"/>
                <w:sz w:val="16"/>
                <w:szCs w:val="16"/>
              </w:rPr>
              <w:t>Semestre</w:t>
            </w:r>
          </w:p>
        </w:tc>
        <w:tc>
          <w:tcPr>
            <w:tcW w:w="1393" w:type="dxa"/>
          </w:tcPr>
          <w:p w:rsidR="00B90DB4" w:rsidRPr="00B90DB4" w:rsidRDefault="00B90DB4" w:rsidP="00B90DB4">
            <w:pPr>
              <w:pBdr>
                <w:top w:val="nil"/>
                <w:left w:val="nil"/>
                <w:bottom w:val="nil"/>
                <w:right w:val="nil"/>
                <w:between w:val="nil"/>
              </w:pBdr>
              <w:ind w:left="81" w:right="73"/>
              <w:jc w:val="center"/>
              <w:rPr>
                <w:rFonts w:ascii="Arial" w:hAnsi="Arial" w:cs="Arial"/>
                <w:color w:val="000000"/>
                <w:sz w:val="16"/>
                <w:szCs w:val="16"/>
              </w:rPr>
            </w:pPr>
            <w:r w:rsidRPr="00B90DB4">
              <w:rPr>
                <w:rFonts w:ascii="Arial" w:hAnsi="Arial" w:cs="Arial"/>
                <w:color w:val="000000"/>
                <w:sz w:val="16"/>
                <w:szCs w:val="16"/>
              </w:rPr>
              <w:t>4 (limitado a 20</w:t>
            </w:r>
          </w:p>
          <w:p w:rsidR="00B90DB4" w:rsidRPr="00B90DB4" w:rsidRDefault="00B90DB4" w:rsidP="00B90DB4">
            <w:pPr>
              <w:pBdr>
                <w:top w:val="nil"/>
                <w:left w:val="nil"/>
                <w:bottom w:val="nil"/>
                <w:right w:val="nil"/>
                <w:between w:val="nil"/>
              </w:pBdr>
              <w:ind w:left="75" w:right="85"/>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0"/>
        </w:trPr>
        <w:tc>
          <w:tcPr>
            <w:tcW w:w="811" w:type="dxa"/>
          </w:tcPr>
          <w:p w:rsidR="00B90DB4" w:rsidRPr="00B90DB4" w:rsidRDefault="00B90DB4" w:rsidP="00B90DB4">
            <w:pPr>
              <w:pBdr>
                <w:top w:val="nil"/>
                <w:left w:val="nil"/>
                <w:bottom w:val="nil"/>
                <w:right w:val="nil"/>
                <w:between w:val="nil"/>
              </w:pBdr>
              <w:rPr>
                <w:rFonts w:ascii="Arial" w:hAnsi="Arial" w:cs="Arial"/>
                <w:b/>
                <w:i/>
                <w:color w:val="000000"/>
                <w:sz w:val="16"/>
                <w:szCs w:val="16"/>
              </w:rPr>
            </w:pP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2.2.</w:t>
            </w:r>
          </w:p>
        </w:tc>
        <w:tc>
          <w:tcPr>
            <w:tcW w:w="3363" w:type="dxa"/>
            <w:vAlign w:val="center"/>
          </w:tcPr>
          <w:p w:rsidR="00B90DB4" w:rsidRPr="00B90DB4" w:rsidRDefault="00B90DB4" w:rsidP="00B90DB4">
            <w:pPr>
              <w:pBdr>
                <w:top w:val="nil"/>
                <w:left w:val="nil"/>
                <w:bottom w:val="nil"/>
                <w:right w:val="nil"/>
                <w:between w:val="nil"/>
              </w:pBdr>
              <w:rPr>
                <w:rFonts w:ascii="Arial" w:hAnsi="Arial" w:cs="Arial"/>
                <w:color w:val="000000"/>
                <w:sz w:val="16"/>
                <w:szCs w:val="16"/>
              </w:rPr>
            </w:pPr>
            <w:r w:rsidRPr="00B90DB4">
              <w:rPr>
                <w:rFonts w:ascii="Arial" w:hAnsi="Arial" w:cs="Arial"/>
                <w:color w:val="000000"/>
                <w:sz w:val="16"/>
                <w:szCs w:val="16"/>
              </w:rPr>
              <w:t xml:space="preserve">  Atividades  profissional da graduação</w:t>
            </w:r>
          </w:p>
        </w:tc>
        <w:tc>
          <w:tcPr>
            <w:tcW w:w="1156" w:type="dxa"/>
          </w:tcPr>
          <w:p w:rsidR="00B90DB4" w:rsidRPr="00B90DB4" w:rsidRDefault="00B90DB4" w:rsidP="00B90DB4">
            <w:pPr>
              <w:pBdr>
                <w:top w:val="nil"/>
                <w:left w:val="nil"/>
                <w:bottom w:val="nil"/>
                <w:right w:val="nil"/>
                <w:between w:val="nil"/>
              </w:pBdr>
              <w:ind w:right="105"/>
              <w:jc w:val="center"/>
              <w:rPr>
                <w:rFonts w:ascii="Arial" w:hAnsi="Arial" w:cs="Arial"/>
                <w:color w:val="000000"/>
                <w:sz w:val="16"/>
                <w:szCs w:val="16"/>
              </w:rPr>
            </w:pPr>
            <w:r w:rsidRPr="00B90DB4">
              <w:rPr>
                <w:rFonts w:ascii="Arial" w:hAnsi="Arial" w:cs="Arial"/>
                <w:color w:val="000000"/>
                <w:sz w:val="16"/>
                <w:szCs w:val="16"/>
              </w:rPr>
              <w:t>Profissional</w:t>
            </w:r>
          </w:p>
        </w:tc>
        <w:tc>
          <w:tcPr>
            <w:tcW w:w="1216" w:type="dxa"/>
          </w:tcPr>
          <w:p w:rsidR="00B90DB4" w:rsidRPr="00B90DB4" w:rsidRDefault="00B90DB4" w:rsidP="00B90DB4">
            <w:pPr>
              <w:pBdr>
                <w:top w:val="nil"/>
                <w:left w:val="nil"/>
                <w:bottom w:val="nil"/>
                <w:right w:val="nil"/>
                <w:between w:val="nil"/>
              </w:pBdr>
              <w:ind w:right="258"/>
              <w:jc w:val="center"/>
              <w:rPr>
                <w:rFonts w:ascii="Arial" w:hAnsi="Arial" w:cs="Arial"/>
                <w:color w:val="000000"/>
                <w:sz w:val="16"/>
                <w:szCs w:val="16"/>
              </w:rPr>
            </w:pPr>
            <w:r w:rsidRPr="00B90DB4">
              <w:rPr>
                <w:rFonts w:ascii="Arial" w:hAnsi="Arial" w:cs="Arial"/>
                <w:color w:val="000000"/>
                <w:sz w:val="16"/>
                <w:szCs w:val="16"/>
              </w:rPr>
              <w:t>Semestre</w:t>
            </w:r>
          </w:p>
        </w:tc>
        <w:tc>
          <w:tcPr>
            <w:tcW w:w="1393" w:type="dxa"/>
          </w:tcPr>
          <w:p w:rsidR="00B90DB4" w:rsidRPr="00B90DB4" w:rsidRDefault="00B90DB4" w:rsidP="00B90DB4">
            <w:pPr>
              <w:pBdr>
                <w:top w:val="nil"/>
                <w:left w:val="nil"/>
                <w:bottom w:val="nil"/>
                <w:right w:val="nil"/>
                <w:between w:val="nil"/>
              </w:pBdr>
              <w:ind w:left="400" w:right="103" w:hanging="271"/>
              <w:jc w:val="center"/>
              <w:rPr>
                <w:rFonts w:ascii="Arial" w:hAnsi="Arial" w:cs="Arial"/>
                <w:color w:val="000000"/>
                <w:sz w:val="16"/>
                <w:szCs w:val="16"/>
              </w:rPr>
            </w:pPr>
            <w:r w:rsidRPr="00B90DB4">
              <w:rPr>
                <w:rFonts w:ascii="Arial" w:hAnsi="Arial" w:cs="Arial"/>
                <w:color w:val="000000"/>
                <w:sz w:val="16"/>
                <w:szCs w:val="16"/>
              </w:rPr>
              <w:t>2 (limitado a 10 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Iniciação científica com bolsa</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Projeto</w:t>
            </w:r>
          </w:p>
        </w:tc>
        <w:tc>
          <w:tcPr>
            <w:tcW w:w="1393" w:type="dxa"/>
          </w:tcPr>
          <w:p w:rsidR="00B90DB4" w:rsidRPr="00B90DB4" w:rsidRDefault="00B90DB4" w:rsidP="00B90DB4">
            <w:pPr>
              <w:pBdr>
                <w:top w:val="nil"/>
                <w:left w:val="nil"/>
                <w:bottom w:val="nil"/>
                <w:right w:val="nil"/>
                <w:between w:val="nil"/>
              </w:pBdr>
              <w:ind w:left="81" w:right="85"/>
              <w:jc w:val="center"/>
              <w:rPr>
                <w:rFonts w:ascii="Arial" w:hAnsi="Arial" w:cs="Arial"/>
                <w:color w:val="000000"/>
                <w:sz w:val="16"/>
                <w:szCs w:val="16"/>
              </w:rPr>
            </w:pPr>
            <w:r w:rsidRPr="00B90DB4">
              <w:rPr>
                <w:rFonts w:ascii="Arial" w:hAnsi="Arial" w:cs="Arial"/>
                <w:color w:val="000000"/>
                <w:sz w:val="16"/>
                <w:szCs w:val="16"/>
              </w:rPr>
              <w:t>10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2.4.</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Iniciação científica sem bolsa</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Projeto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5</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2.5.</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Projeto de extensão ou ensinocom carga horária superior ou igual a 50 horas.</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Projeto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3</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2.6.</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Monitoria ou preceptoria</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right="258"/>
              <w:jc w:val="right"/>
              <w:rPr>
                <w:rFonts w:ascii="Arial" w:hAnsi="Arial" w:cs="Arial"/>
                <w:color w:val="000000"/>
                <w:sz w:val="16"/>
                <w:szCs w:val="16"/>
              </w:rPr>
            </w:pPr>
            <w:r w:rsidRPr="00B90DB4">
              <w:rPr>
                <w:rFonts w:ascii="Arial" w:hAnsi="Arial" w:cs="Arial"/>
                <w:color w:val="000000"/>
                <w:sz w:val="16"/>
                <w:szCs w:val="16"/>
              </w:rPr>
              <w:t>Semestre</w:t>
            </w:r>
          </w:p>
        </w:tc>
        <w:tc>
          <w:tcPr>
            <w:tcW w:w="1393" w:type="dxa"/>
          </w:tcPr>
          <w:p w:rsidR="00B90DB4" w:rsidRPr="00B90DB4" w:rsidRDefault="00B90DB4" w:rsidP="00B90DB4">
            <w:pPr>
              <w:pBdr>
                <w:top w:val="nil"/>
                <w:left w:val="nil"/>
                <w:bottom w:val="nil"/>
                <w:right w:val="nil"/>
                <w:between w:val="nil"/>
              </w:pBdr>
              <w:ind w:left="81" w:right="85"/>
              <w:jc w:val="center"/>
              <w:rPr>
                <w:rFonts w:ascii="Arial" w:hAnsi="Arial" w:cs="Arial"/>
                <w:color w:val="000000"/>
                <w:sz w:val="16"/>
                <w:szCs w:val="16"/>
              </w:rPr>
            </w:pPr>
            <w:r w:rsidRPr="00B90DB4">
              <w:rPr>
                <w:rFonts w:ascii="Arial" w:hAnsi="Arial" w:cs="Arial"/>
                <w:color w:val="000000"/>
                <w:sz w:val="16"/>
                <w:szCs w:val="16"/>
              </w:rPr>
              <w:t>0,5 (limitado a 2</w:t>
            </w:r>
          </w:p>
          <w:p w:rsidR="00B90DB4" w:rsidRPr="00B90DB4" w:rsidRDefault="00B90DB4" w:rsidP="00B90DB4">
            <w:pPr>
              <w:pBdr>
                <w:top w:val="nil"/>
                <w:left w:val="nil"/>
                <w:bottom w:val="nil"/>
                <w:right w:val="nil"/>
                <w:between w:val="nil"/>
              </w:pBdr>
              <w:ind w:left="75" w:right="85"/>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Participação em bancas de graduação</w:t>
            </w:r>
          </w:p>
        </w:tc>
        <w:tc>
          <w:tcPr>
            <w:tcW w:w="1156" w:type="dxa"/>
          </w:tcPr>
          <w:p w:rsidR="00B90DB4" w:rsidRPr="00B90DB4" w:rsidRDefault="00B90DB4" w:rsidP="00B90DB4">
            <w:pPr>
              <w:pBdr>
                <w:top w:val="nil"/>
                <w:left w:val="nil"/>
                <w:bottom w:val="nil"/>
                <w:right w:val="nil"/>
                <w:between w:val="nil"/>
              </w:pBdr>
              <w:ind w:left="89" w:right="105"/>
              <w:jc w:val="center"/>
              <w:rPr>
                <w:rFonts w:ascii="Arial" w:hAnsi="Arial" w:cs="Arial"/>
                <w:color w:val="000000"/>
                <w:sz w:val="16"/>
                <w:szCs w:val="16"/>
              </w:rPr>
            </w:pPr>
            <w:r w:rsidRPr="00B90DB4">
              <w:rPr>
                <w:rFonts w:ascii="Arial" w:hAnsi="Arial" w:cs="Arial"/>
                <w:color w:val="000000"/>
                <w:sz w:val="16"/>
                <w:szCs w:val="16"/>
              </w:rPr>
              <w:t>Membro</w:t>
            </w:r>
          </w:p>
        </w:tc>
        <w:tc>
          <w:tcPr>
            <w:tcW w:w="1216" w:type="dxa"/>
          </w:tcPr>
          <w:p w:rsidR="00B90DB4" w:rsidRPr="00B90DB4" w:rsidRDefault="00B90DB4" w:rsidP="00B90DB4">
            <w:pPr>
              <w:pBdr>
                <w:top w:val="nil"/>
                <w:left w:val="nil"/>
                <w:bottom w:val="nil"/>
                <w:right w:val="nil"/>
                <w:between w:val="nil"/>
              </w:pBdr>
              <w:ind w:left="370"/>
              <w:rPr>
                <w:rFonts w:ascii="Arial" w:hAnsi="Arial" w:cs="Arial"/>
                <w:color w:val="000000"/>
                <w:sz w:val="16"/>
                <w:szCs w:val="16"/>
              </w:rPr>
            </w:pPr>
            <w:r w:rsidRPr="00B90DB4">
              <w:rPr>
                <w:rFonts w:ascii="Arial" w:hAnsi="Arial" w:cs="Arial"/>
                <w:color w:val="000000"/>
                <w:sz w:val="16"/>
                <w:szCs w:val="16"/>
              </w:rPr>
              <w:t>Banca</w:t>
            </w:r>
          </w:p>
        </w:tc>
        <w:tc>
          <w:tcPr>
            <w:tcW w:w="1393" w:type="dxa"/>
          </w:tcPr>
          <w:p w:rsidR="00B90DB4" w:rsidRPr="00B90DB4" w:rsidRDefault="00B90DB4" w:rsidP="00B90DB4">
            <w:pPr>
              <w:pBdr>
                <w:top w:val="nil"/>
                <w:left w:val="nil"/>
                <w:bottom w:val="nil"/>
                <w:right w:val="nil"/>
                <w:between w:val="nil"/>
              </w:pBdr>
              <w:ind w:left="81" w:right="73"/>
              <w:jc w:val="center"/>
              <w:rPr>
                <w:rFonts w:ascii="Arial" w:hAnsi="Arial" w:cs="Arial"/>
                <w:color w:val="000000"/>
                <w:sz w:val="16"/>
                <w:szCs w:val="16"/>
              </w:rPr>
            </w:pPr>
            <w:r w:rsidRPr="00B90DB4">
              <w:rPr>
                <w:rFonts w:ascii="Arial" w:hAnsi="Arial" w:cs="Arial"/>
                <w:color w:val="000000"/>
                <w:sz w:val="16"/>
                <w:szCs w:val="16"/>
              </w:rPr>
              <w:t>1 (limitado a 10</w:t>
            </w:r>
          </w:p>
          <w:p w:rsidR="00B90DB4" w:rsidRPr="00B90DB4" w:rsidRDefault="00B90DB4" w:rsidP="00B90DB4">
            <w:pPr>
              <w:pBdr>
                <w:top w:val="nil"/>
                <w:left w:val="nil"/>
                <w:bottom w:val="nil"/>
                <w:right w:val="nil"/>
                <w:between w:val="nil"/>
              </w:pBdr>
              <w:ind w:left="75" w:right="85"/>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775"/>
        </w:trPr>
        <w:tc>
          <w:tcPr>
            <w:tcW w:w="811" w:type="dxa"/>
          </w:tcPr>
          <w:p w:rsidR="00B90DB4" w:rsidRPr="00B90DB4" w:rsidRDefault="00B90DB4" w:rsidP="00B90DB4">
            <w:pPr>
              <w:pBdr>
                <w:top w:val="nil"/>
                <w:left w:val="nil"/>
                <w:bottom w:val="nil"/>
                <w:right w:val="nil"/>
                <w:between w:val="nil"/>
              </w:pBdr>
              <w:rPr>
                <w:rFonts w:ascii="Arial" w:hAnsi="Arial" w:cs="Arial"/>
                <w:b/>
                <w:i/>
                <w:color w:val="000000"/>
                <w:sz w:val="16"/>
                <w:szCs w:val="16"/>
              </w:rPr>
            </w:pP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4.</w:t>
            </w:r>
          </w:p>
        </w:tc>
        <w:tc>
          <w:tcPr>
            <w:tcW w:w="3363" w:type="dxa"/>
          </w:tcPr>
          <w:p w:rsidR="00B90DB4" w:rsidRPr="00B90DB4" w:rsidRDefault="00B90DB4" w:rsidP="00B90DB4">
            <w:pPr>
              <w:pBdr>
                <w:top w:val="nil"/>
                <w:left w:val="nil"/>
                <w:bottom w:val="nil"/>
                <w:right w:val="nil"/>
                <w:between w:val="nil"/>
              </w:pBdr>
              <w:ind w:left="100" w:right="91"/>
              <w:jc w:val="both"/>
              <w:rPr>
                <w:rFonts w:ascii="Arial" w:hAnsi="Arial" w:cs="Arial"/>
                <w:color w:val="000000"/>
                <w:sz w:val="16"/>
                <w:szCs w:val="16"/>
              </w:rPr>
            </w:pPr>
            <w:r w:rsidRPr="00B90DB4">
              <w:rPr>
                <w:rFonts w:ascii="Arial" w:hAnsi="Arial" w:cs="Arial"/>
                <w:color w:val="000000"/>
                <w:sz w:val="16"/>
                <w:szCs w:val="16"/>
              </w:rPr>
              <w:t>Orientação de aluno de iniciação científica ou trabalho de conclusão de curso (TCC) ou de projeto de iniciação científica, ensino ou</w:t>
            </w: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extensão.</w:t>
            </w:r>
          </w:p>
        </w:tc>
        <w:tc>
          <w:tcPr>
            <w:tcW w:w="1156" w:type="dxa"/>
          </w:tcPr>
          <w:p w:rsidR="00B90DB4" w:rsidRPr="00B90DB4" w:rsidRDefault="00B90DB4" w:rsidP="00B90DB4">
            <w:pPr>
              <w:pBdr>
                <w:top w:val="nil"/>
                <w:left w:val="nil"/>
                <w:bottom w:val="nil"/>
                <w:right w:val="nil"/>
                <w:between w:val="nil"/>
              </w:pBdr>
              <w:rPr>
                <w:rFonts w:ascii="Arial" w:hAnsi="Arial" w:cs="Arial"/>
                <w:b/>
                <w:i/>
                <w:color w:val="000000"/>
                <w:sz w:val="16"/>
                <w:szCs w:val="16"/>
              </w:rPr>
            </w:pPr>
          </w:p>
          <w:p w:rsidR="00B90DB4" w:rsidRPr="00B90DB4" w:rsidRDefault="00B90DB4" w:rsidP="00B90DB4">
            <w:pPr>
              <w:pBdr>
                <w:top w:val="nil"/>
                <w:left w:val="nil"/>
                <w:bottom w:val="nil"/>
                <w:right w:val="nil"/>
                <w:between w:val="nil"/>
              </w:pBdr>
              <w:ind w:left="105" w:right="105"/>
              <w:jc w:val="center"/>
              <w:rPr>
                <w:rFonts w:ascii="Arial" w:hAnsi="Arial" w:cs="Arial"/>
                <w:color w:val="000000"/>
                <w:sz w:val="16"/>
                <w:szCs w:val="16"/>
              </w:rPr>
            </w:pPr>
            <w:r w:rsidRPr="00B90DB4">
              <w:rPr>
                <w:rFonts w:ascii="Arial" w:hAnsi="Arial" w:cs="Arial"/>
                <w:color w:val="000000"/>
                <w:sz w:val="16"/>
                <w:szCs w:val="16"/>
              </w:rPr>
              <w:t>Orientador</w:t>
            </w:r>
          </w:p>
        </w:tc>
        <w:tc>
          <w:tcPr>
            <w:tcW w:w="1216" w:type="dxa"/>
          </w:tcPr>
          <w:p w:rsidR="00B90DB4" w:rsidRPr="00B90DB4" w:rsidRDefault="00B90DB4" w:rsidP="00B90DB4">
            <w:pPr>
              <w:pBdr>
                <w:top w:val="nil"/>
                <w:left w:val="nil"/>
                <w:bottom w:val="nil"/>
                <w:right w:val="nil"/>
                <w:between w:val="nil"/>
              </w:pBdr>
              <w:rPr>
                <w:rFonts w:ascii="Arial" w:hAnsi="Arial" w:cs="Arial"/>
                <w:b/>
                <w:i/>
                <w:color w:val="000000"/>
                <w:sz w:val="16"/>
                <w:szCs w:val="16"/>
              </w:rPr>
            </w:pPr>
          </w:p>
          <w:p w:rsidR="00B90DB4" w:rsidRPr="00B90DB4" w:rsidRDefault="00B90DB4" w:rsidP="00B90DB4">
            <w:pPr>
              <w:pBdr>
                <w:top w:val="nil"/>
                <w:left w:val="nil"/>
                <w:bottom w:val="nil"/>
                <w:right w:val="nil"/>
                <w:between w:val="nil"/>
              </w:pBdr>
              <w:ind w:right="205"/>
              <w:jc w:val="right"/>
              <w:rPr>
                <w:rFonts w:ascii="Arial" w:hAnsi="Arial" w:cs="Arial"/>
                <w:color w:val="000000"/>
                <w:sz w:val="16"/>
                <w:szCs w:val="16"/>
              </w:rPr>
            </w:pPr>
            <w:r w:rsidRPr="00B90DB4">
              <w:rPr>
                <w:rFonts w:ascii="Arial" w:hAnsi="Arial" w:cs="Arial"/>
                <w:color w:val="000000"/>
                <w:sz w:val="16"/>
                <w:szCs w:val="16"/>
              </w:rPr>
              <w:t>Orientação</w:t>
            </w:r>
          </w:p>
        </w:tc>
        <w:tc>
          <w:tcPr>
            <w:tcW w:w="1393" w:type="dxa"/>
          </w:tcPr>
          <w:p w:rsidR="00B90DB4" w:rsidRPr="00B90DB4" w:rsidRDefault="00B90DB4" w:rsidP="00B90DB4">
            <w:pPr>
              <w:pBdr>
                <w:top w:val="nil"/>
                <w:left w:val="nil"/>
                <w:bottom w:val="nil"/>
                <w:right w:val="nil"/>
                <w:between w:val="nil"/>
              </w:pBdr>
              <w:rPr>
                <w:rFonts w:ascii="Arial" w:hAnsi="Arial" w:cs="Arial"/>
                <w:b/>
                <w:i/>
                <w:color w:val="000000"/>
                <w:sz w:val="16"/>
                <w:szCs w:val="16"/>
              </w:rPr>
            </w:pPr>
          </w:p>
          <w:p w:rsidR="00B90DB4" w:rsidRPr="00B90DB4" w:rsidRDefault="00B90DB4" w:rsidP="00B90DB4">
            <w:pPr>
              <w:pBdr>
                <w:top w:val="nil"/>
                <w:left w:val="nil"/>
                <w:bottom w:val="nil"/>
                <w:right w:val="nil"/>
                <w:between w:val="nil"/>
              </w:pBdr>
              <w:ind w:left="400" w:right="103" w:hanging="271"/>
              <w:rPr>
                <w:rFonts w:ascii="Arial" w:hAnsi="Arial" w:cs="Arial"/>
                <w:color w:val="000000"/>
                <w:sz w:val="16"/>
                <w:szCs w:val="16"/>
              </w:rPr>
            </w:pPr>
            <w:r w:rsidRPr="00B90DB4">
              <w:rPr>
                <w:rFonts w:ascii="Arial" w:hAnsi="Arial" w:cs="Arial"/>
                <w:color w:val="000000"/>
                <w:sz w:val="16"/>
                <w:szCs w:val="16"/>
              </w:rPr>
              <w:t>3 (limitado a 12 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5.</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Curso de língua inglesaou outra língua estrangeira (carga horária</w:t>
            </w: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mínima de 30h)</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left="228" w:right="239"/>
              <w:jc w:val="center"/>
              <w:rPr>
                <w:rFonts w:ascii="Arial" w:hAnsi="Arial" w:cs="Arial"/>
                <w:color w:val="000000"/>
                <w:sz w:val="16"/>
                <w:szCs w:val="16"/>
              </w:rPr>
            </w:pPr>
            <w:r w:rsidRPr="00B90DB4">
              <w:rPr>
                <w:rFonts w:ascii="Arial" w:hAnsi="Arial" w:cs="Arial"/>
                <w:color w:val="000000"/>
                <w:sz w:val="16"/>
                <w:szCs w:val="16"/>
              </w:rPr>
              <w:t>Curso/</w:t>
            </w:r>
          </w:p>
          <w:p w:rsidR="00B90DB4" w:rsidRPr="00B90DB4" w:rsidRDefault="00B90DB4" w:rsidP="00B90DB4">
            <w:pPr>
              <w:pBdr>
                <w:top w:val="nil"/>
                <w:left w:val="nil"/>
                <w:bottom w:val="nil"/>
                <w:right w:val="nil"/>
                <w:between w:val="nil"/>
              </w:pBdr>
              <w:ind w:left="231" w:right="239"/>
              <w:jc w:val="center"/>
              <w:rPr>
                <w:rFonts w:ascii="Arial" w:hAnsi="Arial" w:cs="Arial"/>
                <w:color w:val="000000"/>
                <w:sz w:val="16"/>
                <w:szCs w:val="16"/>
              </w:rPr>
            </w:pPr>
            <w:r w:rsidRPr="00B90DB4">
              <w:rPr>
                <w:rFonts w:ascii="Arial" w:hAnsi="Arial" w:cs="Arial"/>
                <w:color w:val="000000"/>
                <w:sz w:val="16"/>
                <w:szCs w:val="16"/>
              </w:rPr>
              <w:t>Semestre</w:t>
            </w:r>
          </w:p>
        </w:tc>
        <w:tc>
          <w:tcPr>
            <w:tcW w:w="1393" w:type="dxa"/>
          </w:tcPr>
          <w:p w:rsidR="00B90DB4" w:rsidRPr="00B90DB4" w:rsidRDefault="00B90DB4" w:rsidP="00B90DB4">
            <w:pPr>
              <w:pBdr>
                <w:top w:val="nil"/>
                <w:left w:val="nil"/>
                <w:bottom w:val="nil"/>
                <w:right w:val="nil"/>
                <w:between w:val="nil"/>
              </w:pBdr>
              <w:ind w:left="100"/>
              <w:jc w:val="center"/>
              <w:rPr>
                <w:rFonts w:ascii="Arial" w:hAnsi="Arial" w:cs="Arial"/>
                <w:color w:val="000000"/>
                <w:sz w:val="16"/>
                <w:szCs w:val="16"/>
              </w:rPr>
            </w:pPr>
            <w:r w:rsidRPr="00B90DB4">
              <w:rPr>
                <w:rFonts w:ascii="Arial" w:hAnsi="Arial" w:cs="Arial"/>
                <w:color w:val="000000"/>
                <w:sz w:val="16"/>
                <w:szCs w:val="16"/>
              </w:rPr>
              <w:t>0,5 (limitado a 2</w:t>
            </w:r>
          </w:p>
          <w:p w:rsidR="00B90DB4" w:rsidRPr="00B90DB4" w:rsidRDefault="00B90DB4" w:rsidP="00B90DB4">
            <w:pPr>
              <w:pBdr>
                <w:top w:val="nil"/>
                <w:left w:val="nil"/>
                <w:bottom w:val="nil"/>
                <w:right w:val="nil"/>
                <w:between w:val="nil"/>
              </w:pBdr>
              <w:ind w:left="100"/>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Artigos publicados ou aceitos em periódicos científicos (classificação na Área Interdisciplinar)</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A1</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26</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A2</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24</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B1</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20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6.4.</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B2</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16</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6.5.</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B3</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12</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6.6.</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B4</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8</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6.7.</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B5</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4</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6.8.</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Qualis C</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2</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6.9.</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Indexados e não avaliados</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85"/>
              <w:rPr>
                <w:rFonts w:ascii="Arial" w:hAnsi="Arial" w:cs="Arial"/>
                <w:color w:val="000000"/>
                <w:sz w:val="16"/>
                <w:szCs w:val="16"/>
              </w:rPr>
            </w:pPr>
            <w:r w:rsidRPr="00B90DB4">
              <w:rPr>
                <w:rFonts w:ascii="Arial" w:hAnsi="Arial" w:cs="Arial"/>
                <w:color w:val="000000"/>
                <w:sz w:val="16"/>
                <w:szCs w:val="16"/>
              </w:rPr>
              <w:t>Artigo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1</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7.</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Livros e capítulos de livros (máximo 40 pontos)</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7.1.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Autoria de livros</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224" w:right="239"/>
              <w:jc w:val="center"/>
              <w:rPr>
                <w:rFonts w:ascii="Arial" w:hAnsi="Arial" w:cs="Arial"/>
                <w:color w:val="000000"/>
                <w:sz w:val="16"/>
                <w:szCs w:val="16"/>
              </w:rPr>
            </w:pPr>
            <w:r w:rsidRPr="00B90DB4">
              <w:rPr>
                <w:rFonts w:ascii="Arial" w:hAnsi="Arial" w:cs="Arial"/>
                <w:color w:val="000000"/>
                <w:sz w:val="16"/>
                <w:szCs w:val="16"/>
              </w:rPr>
              <w:t>Livro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20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7.2.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Capítulo de livros</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302"/>
              <w:jc w:val="right"/>
              <w:rPr>
                <w:rFonts w:ascii="Arial" w:hAnsi="Arial" w:cs="Arial"/>
                <w:color w:val="000000"/>
                <w:sz w:val="16"/>
                <w:szCs w:val="16"/>
              </w:rPr>
            </w:pPr>
            <w:r w:rsidRPr="00B90DB4">
              <w:rPr>
                <w:rFonts w:ascii="Arial" w:hAnsi="Arial" w:cs="Arial"/>
                <w:color w:val="000000"/>
                <w:sz w:val="16"/>
                <w:szCs w:val="16"/>
              </w:rPr>
              <w:t>Capítulo</w:t>
            </w:r>
          </w:p>
        </w:tc>
        <w:tc>
          <w:tcPr>
            <w:tcW w:w="1393" w:type="dxa"/>
          </w:tcPr>
          <w:p w:rsidR="00B90DB4" w:rsidRPr="00B90DB4" w:rsidRDefault="00B90DB4" w:rsidP="00B90DB4">
            <w:pPr>
              <w:pBdr>
                <w:top w:val="nil"/>
                <w:left w:val="nil"/>
                <w:bottom w:val="nil"/>
                <w:right w:val="nil"/>
                <w:between w:val="nil"/>
              </w:pBdr>
              <w:ind w:left="82" w:right="86"/>
              <w:jc w:val="center"/>
              <w:rPr>
                <w:rFonts w:ascii="Arial" w:hAnsi="Arial" w:cs="Arial"/>
                <w:color w:val="000000"/>
                <w:sz w:val="16"/>
                <w:szCs w:val="16"/>
              </w:rPr>
            </w:pPr>
            <w:r w:rsidRPr="00B90DB4">
              <w:rPr>
                <w:rFonts w:ascii="Arial" w:hAnsi="Arial" w:cs="Arial"/>
                <w:color w:val="000000"/>
                <w:sz w:val="16"/>
                <w:szCs w:val="16"/>
              </w:rPr>
              <w:t>10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8.</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Resumos expandidos publicados em anais de eventos científicos (mínimo de 3 páginas)</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8.1.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internacional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2,5</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8.2.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nacional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1,5</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8.3.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regional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1,0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9.</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Resumos publicados em eventos científicos</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9.1.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internacional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1,5</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9.2.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nacional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1,0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9.3.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Evento regional</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283"/>
              <w:jc w:val="right"/>
              <w:rPr>
                <w:rFonts w:ascii="Arial" w:hAnsi="Arial" w:cs="Arial"/>
                <w:color w:val="000000"/>
                <w:sz w:val="16"/>
                <w:szCs w:val="16"/>
              </w:rPr>
            </w:pPr>
            <w:r w:rsidRPr="00B90DB4">
              <w:rPr>
                <w:rFonts w:ascii="Arial" w:hAnsi="Arial" w:cs="Arial"/>
                <w:color w:val="000000"/>
                <w:sz w:val="16"/>
                <w:szCs w:val="16"/>
              </w:rPr>
              <w:t>Trabalho</w:t>
            </w:r>
          </w:p>
        </w:tc>
        <w:tc>
          <w:tcPr>
            <w:tcW w:w="1393" w:type="dxa"/>
          </w:tcPr>
          <w:p w:rsidR="00B90DB4" w:rsidRPr="00B90DB4" w:rsidRDefault="00B90DB4" w:rsidP="00B90DB4">
            <w:pPr>
              <w:pBdr>
                <w:top w:val="nil"/>
                <w:left w:val="nil"/>
                <w:bottom w:val="nil"/>
                <w:right w:val="nil"/>
                <w:between w:val="nil"/>
              </w:pBdr>
              <w:ind w:left="93" w:right="86"/>
              <w:jc w:val="center"/>
              <w:rPr>
                <w:rFonts w:ascii="Arial" w:hAnsi="Arial" w:cs="Arial"/>
                <w:color w:val="000000"/>
                <w:sz w:val="16"/>
                <w:szCs w:val="16"/>
              </w:rPr>
            </w:pPr>
            <w:r w:rsidRPr="00B90DB4">
              <w:rPr>
                <w:rFonts w:ascii="Arial" w:hAnsi="Arial" w:cs="Arial"/>
                <w:color w:val="000000"/>
                <w:sz w:val="16"/>
                <w:szCs w:val="16"/>
              </w:rPr>
              <w:t>0,5</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lastRenderedPageBreak/>
              <w:t>10.</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Participação em eventos técnico-científicos</w:t>
            </w:r>
          </w:p>
        </w:tc>
        <w:tc>
          <w:tcPr>
            <w:tcW w:w="1156" w:type="dxa"/>
          </w:tcPr>
          <w:p w:rsidR="00B90DB4" w:rsidRPr="00B90DB4" w:rsidRDefault="00B90DB4" w:rsidP="00B90DB4">
            <w:pPr>
              <w:pBdr>
                <w:top w:val="nil"/>
                <w:left w:val="nil"/>
                <w:bottom w:val="nil"/>
                <w:right w:val="nil"/>
                <w:between w:val="nil"/>
              </w:pBdr>
              <w:ind w:left="110" w:right="104"/>
              <w:jc w:val="center"/>
              <w:rPr>
                <w:rFonts w:ascii="Arial" w:hAnsi="Arial" w:cs="Arial"/>
                <w:color w:val="000000"/>
                <w:sz w:val="16"/>
                <w:szCs w:val="16"/>
              </w:rPr>
            </w:pPr>
            <w:r w:rsidRPr="00B90DB4">
              <w:rPr>
                <w:rFonts w:ascii="Arial" w:hAnsi="Arial" w:cs="Arial"/>
                <w:color w:val="000000"/>
                <w:sz w:val="16"/>
                <w:szCs w:val="16"/>
              </w:rPr>
              <w:t>Ouvinte</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Evento</w:t>
            </w:r>
          </w:p>
        </w:tc>
        <w:tc>
          <w:tcPr>
            <w:tcW w:w="1393" w:type="dxa"/>
          </w:tcPr>
          <w:p w:rsidR="00B90DB4" w:rsidRPr="00B90DB4" w:rsidRDefault="00B90DB4" w:rsidP="00B90DB4">
            <w:pPr>
              <w:pBdr>
                <w:top w:val="nil"/>
                <w:left w:val="nil"/>
                <w:bottom w:val="nil"/>
                <w:right w:val="nil"/>
                <w:between w:val="nil"/>
              </w:pBdr>
              <w:ind w:left="95" w:right="86"/>
              <w:jc w:val="center"/>
              <w:rPr>
                <w:rFonts w:ascii="Arial" w:hAnsi="Arial" w:cs="Arial"/>
                <w:color w:val="000000"/>
                <w:sz w:val="16"/>
                <w:szCs w:val="16"/>
              </w:rPr>
            </w:pPr>
            <w:r w:rsidRPr="00B90DB4">
              <w:rPr>
                <w:rFonts w:ascii="Arial" w:hAnsi="Arial" w:cs="Arial"/>
                <w:color w:val="000000"/>
                <w:sz w:val="16"/>
                <w:szCs w:val="16"/>
              </w:rPr>
              <w:t>0,5 (limitado a</w:t>
            </w:r>
          </w:p>
          <w:p w:rsidR="00B90DB4" w:rsidRPr="00B90DB4" w:rsidRDefault="00B90DB4" w:rsidP="00B90DB4">
            <w:pPr>
              <w:pBdr>
                <w:top w:val="nil"/>
                <w:left w:val="nil"/>
                <w:bottom w:val="nil"/>
                <w:right w:val="nil"/>
                <w:between w:val="nil"/>
              </w:pBdr>
              <w:ind w:left="88" w:right="86"/>
              <w:jc w:val="center"/>
              <w:rPr>
                <w:rFonts w:ascii="Arial" w:hAnsi="Arial" w:cs="Arial"/>
                <w:color w:val="000000"/>
                <w:sz w:val="16"/>
                <w:szCs w:val="16"/>
              </w:rPr>
            </w:pPr>
            <w:r w:rsidRPr="00B90DB4">
              <w:rPr>
                <w:rFonts w:ascii="Arial" w:hAnsi="Arial" w:cs="Arial"/>
                <w:color w:val="000000"/>
                <w:sz w:val="16"/>
                <w:szCs w:val="16"/>
              </w:rPr>
              <w:t>5 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11.</w:t>
            </w:r>
          </w:p>
        </w:tc>
        <w:tc>
          <w:tcPr>
            <w:tcW w:w="8286" w:type="dxa"/>
            <w:gridSpan w:val="6"/>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Conferencista</w:t>
            </w: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11.1.</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Ministrante de palestra</w:t>
            </w:r>
          </w:p>
        </w:tc>
        <w:tc>
          <w:tcPr>
            <w:tcW w:w="1156" w:type="dxa"/>
          </w:tcPr>
          <w:p w:rsidR="00B90DB4" w:rsidRPr="00B90DB4" w:rsidRDefault="00B90DB4" w:rsidP="00B90DB4">
            <w:pPr>
              <w:pBdr>
                <w:top w:val="nil"/>
                <w:left w:val="nil"/>
                <w:bottom w:val="nil"/>
                <w:right w:val="nil"/>
                <w:between w:val="nil"/>
              </w:pBdr>
              <w:ind w:left="102" w:right="105"/>
              <w:jc w:val="center"/>
              <w:rPr>
                <w:rFonts w:ascii="Arial" w:hAnsi="Arial" w:cs="Arial"/>
                <w:color w:val="000000"/>
                <w:sz w:val="16"/>
                <w:szCs w:val="16"/>
              </w:rPr>
            </w:pPr>
            <w:r w:rsidRPr="00B90DB4">
              <w:rPr>
                <w:rFonts w:ascii="Arial" w:hAnsi="Arial" w:cs="Arial"/>
                <w:color w:val="000000"/>
                <w:sz w:val="16"/>
                <w:szCs w:val="16"/>
              </w:rPr>
              <w:t>Palestrante</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Evento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1</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11.2.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Ministrante de curso (mínimo de 2 horas)</w:t>
            </w:r>
          </w:p>
        </w:tc>
        <w:tc>
          <w:tcPr>
            <w:tcW w:w="1156" w:type="dxa"/>
          </w:tcPr>
          <w:p w:rsidR="00B90DB4" w:rsidRPr="00B90DB4" w:rsidRDefault="00B90DB4" w:rsidP="00B90DB4">
            <w:pPr>
              <w:pBdr>
                <w:top w:val="nil"/>
                <w:left w:val="nil"/>
                <w:bottom w:val="nil"/>
                <w:right w:val="nil"/>
                <w:between w:val="nil"/>
              </w:pBdr>
              <w:ind w:left="102" w:right="105"/>
              <w:jc w:val="center"/>
              <w:rPr>
                <w:rFonts w:ascii="Arial" w:hAnsi="Arial" w:cs="Arial"/>
                <w:color w:val="000000"/>
                <w:sz w:val="16"/>
                <w:szCs w:val="16"/>
              </w:rPr>
            </w:pPr>
            <w:r w:rsidRPr="00B90DB4">
              <w:rPr>
                <w:rFonts w:ascii="Arial" w:hAnsi="Arial" w:cs="Arial"/>
                <w:color w:val="000000"/>
                <w:sz w:val="16"/>
                <w:szCs w:val="16"/>
              </w:rPr>
              <w:t>Palestrante</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Evento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2</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190"/>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12.</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Prêmios e títulos técnico-científicos</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Evento</w:t>
            </w:r>
          </w:p>
        </w:tc>
        <w:tc>
          <w:tcPr>
            <w:tcW w:w="1393" w:type="dxa"/>
          </w:tcPr>
          <w:p w:rsidR="00B90DB4" w:rsidRPr="00B90DB4" w:rsidRDefault="00B90DB4" w:rsidP="00B90DB4">
            <w:pPr>
              <w:pBdr>
                <w:top w:val="nil"/>
                <w:left w:val="nil"/>
                <w:bottom w:val="nil"/>
                <w:right w:val="nil"/>
                <w:between w:val="nil"/>
              </w:pBdr>
              <w:ind w:right="3"/>
              <w:jc w:val="center"/>
              <w:rPr>
                <w:rFonts w:ascii="Arial" w:hAnsi="Arial" w:cs="Arial"/>
                <w:color w:val="000000"/>
                <w:sz w:val="16"/>
                <w:szCs w:val="16"/>
              </w:rPr>
            </w:pPr>
            <w:r w:rsidRPr="00B90DB4">
              <w:rPr>
                <w:rFonts w:ascii="Arial" w:hAnsi="Arial" w:cs="Arial"/>
                <w:color w:val="000000"/>
                <w:sz w:val="16"/>
                <w:szCs w:val="16"/>
              </w:rPr>
              <w:t>2</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13.</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Inovação tecnológica (softwares e patentes</w:t>
            </w: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de produtos ou processos)</w:t>
            </w:r>
          </w:p>
        </w:tc>
        <w:tc>
          <w:tcPr>
            <w:tcW w:w="1156" w:type="dxa"/>
          </w:tcPr>
          <w:p w:rsidR="00B90DB4" w:rsidRPr="00B90DB4" w:rsidRDefault="00B90DB4" w:rsidP="00B90DB4">
            <w:pPr>
              <w:pBdr>
                <w:top w:val="nil"/>
                <w:left w:val="nil"/>
                <w:bottom w:val="nil"/>
                <w:right w:val="nil"/>
                <w:between w:val="nil"/>
              </w:pBdr>
              <w:ind w:left="95" w:right="105"/>
              <w:jc w:val="center"/>
              <w:rPr>
                <w:rFonts w:ascii="Arial" w:hAnsi="Arial" w:cs="Arial"/>
                <w:color w:val="000000"/>
                <w:sz w:val="16"/>
                <w:szCs w:val="16"/>
              </w:rPr>
            </w:pPr>
            <w:r w:rsidRPr="00B90DB4">
              <w:rPr>
                <w:rFonts w:ascii="Arial" w:hAnsi="Arial" w:cs="Arial"/>
                <w:color w:val="000000"/>
                <w:sz w:val="16"/>
                <w:szCs w:val="16"/>
              </w:rPr>
              <w:t>Autor</w:t>
            </w:r>
          </w:p>
        </w:tc>
        <w:tc>
          <w:tcPr>
            <w:tcW w:w="1216" w:type="dxa"/>
          </w:tcPr>
          <w:p w:rsidR="00B90DB4" w:rsidRPr="00B90DB4" w:rsidRDefault="00B90DB4" w:rsidP="00B90DB4">
            <w:pPr>
              <w:pBdr>
                <w:top w:val="nil"/>
                <w:left w:val="nil"/>
                <w:bottom w:val="nil"/>
                <w:right w:val="nil"/>
                <w:between w:val="nil"/>
              </w:pBdr>
              <w:ind w:right="302"/>
              <w:jc w:val="right"/>
              <w:rPr>
                <w:rFonts w:ascii="Arial" w:hAnsi="Arial" w:cs="Arial"/>
                <w:color w:val="000000"/>
                <w:sz w:val="16"/>
                <w:szCs w:val="16"/>
              </w:rPr>
            </w:pPr>
            <w:r w:rsidRPr="00B90DB4">
              <w:rPr>
                <w:rFonts w:ascii="Arial" w:hAnsi="Arial" w:cs="Arial"/>
                <w:color w:val="000000"/>
                <w:sz w:val="16"/>
                <w:szCs w:val="16"/>
              </w:rPr>
              <w:t>Registro</w:t>
            </w:r>
          </w:p>
        </w:tc>
        <w:tc>
          <w:tcPr>
            <w:tcW w:w="1393" w:type="dxa"/>
          </w:tcPr>
          <w:p w:rsidR="00B90DB4" w:rsidRPr="00B90DB4" w:rsidRDefault="00B90DB4" w:rsidP="00B90DB4">
            <w:pPr>
              <w:pBdr>
                <w:top w:val="nil"/>
                <w:left w:val="nil"/>
                <w:bottom w:val="nil"/>
                <w:right w:val="nil"/>
                <w:between w:val="nil"/>
              </w:pBdr>
              <w:ind w:left="81" w:right="85"/>
              <w:jc w:val="center"/>
              <w:rPr>
                <w:rFonts w:ascii="Arial" w:hAnsi="Arial" w:cs="Arial"/>
                <w:color w:val="000000"/>
                <w:sz w:val="16"/>
                <w:szCs w:val="16"/>
              </w:rPr>
            </w:pPr>
            <w:r w:rsidRPr="00B90DB4">
              <w:rPr>
                <w:rFonts w:ascii="Arial" w:hAnsi="Arial" w:cs="Arial"/>
                <w:color w:val="000000"/>
                <w:sz w:val="16"/>
                <w:szCs w:val="16"/>
              </w:rPr>
              <w:t>30</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14.</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Estágio não obrigatório (remunerado) na</w:t>
            </w:r>
          </w:p>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área de graduação</w:t>
            </w:r>
          </w:p>
        </w:tc>
        <w:tc>
          <w:tcPr>
            <w:tcW w:w="1156" w:type="dxa"/>
          </w:tcPr>
          <w:p w:rsidR="00B90DB4" w:rsidRPr="00B90DB4" w:rsidRDefault="00B90DB4" w:rsidP="00B90DB4">
            <w:pPr>
              <w:pBdr>
                <w:top w:val="nil"/>
                <w:left w:val="nil"/>
                <w:bottom w:val="nil"/>
                <w:right w:val="nil"/>
                <w:between w:val="nil"/>
              </w:pBdr>
              <w:ind w:left="92" w:right="105"/>
              <w:jc w:val="center"/>
              <w:rPr>
                <w:rFonts w:ascii="Arial" w:hAnsi="Arial" w:cs="Arial"/>
                <w:color w:val="000000"/>
                <w:sz w:val="16"/>
                <w:szCs w:val="16"/>
              </w:rPr>
            </w:pPr>
            <w:r w:rsidRPr="00B90DB4">
              <w:rPr>
                <w:rFonts w:ascii="Arial" w:hAnsi="Arial" w:cs="Arial"/>
                <w:color w:val="000000"/>
                <w:sz w:val="16"/>
                <w:szCs w:val="16"/>
              </w:rPr>
              <w:t>Aluno</w:t>
            </w:r>
          </w:p>
        </w:tc>
        <w:tc>
          <w:tcPr>
            <w:tcW w:w="1216" w:type="dxa"/>
          </w:tcPr>
          <w:p w:rsidR="00B90DB4" w:rsidRPr="00B90DB4" w:rsidRDefault="00B90DB4" w:rsidP="00B90DB4">
            <w:pPr>
              <w:pBdr>
                <w:top w:val="nil"/>
                <w:left w:val="nil"/>
                <w:bottom w:val="nil"/>
                <w:right w:val="nil"/>
                <w:between w:val="nil"/>
              </w:pBdr>
              <w:ind w:right="252"/>
              <w:jc w:val="right"/>
              <w:rPr>
                <w:rFonts w:ascii="Arial" w:hAnsi="Arial" w:cs="Arial"/>
                <w:color w:val="000000"/>
                <w:sz w:val="16"/>
                <w:szCs w:val="16"/>
              </w:rPr>
            </w:pPr>
            <w:r w:rsidRPr="00B90DB4">
              <w:rPr>
                <w:rFonts w:ascii="Arial" w:hAnsi="Arial" w:cs="Arial"/>
                <w:color w:val="000000"/>
                <w:sz w:val="16"/>
                <w:szCs w:val="16"/>
              </w:rPr>
              <w:t>Trimestre</w:t>
            </w:r>
          </w:p>
        </w:tc>
        <w:tc>
          <w:tcPr>
            <w:tcW w:w="1393" w:type="dxa"/>
          </w:tcPr>
          <w:p w:rsidR="00B90DB4" w:rsidRPr="00B90DB4" w:rsidRDefault="00B90DB4" w:rsidP="00B90DB4">
            <w:pPr>
              <w:pBdr>
                <w:top w:val="nil"/>
                <w:left w:val="nil"/>
                <w:bottom w:val="nil"/>
                <w:right w:val="nil"/>
                <w:between w:val="nil"/>
              </w:pBdr>
              <w:ind w:left="81" w:right="72"/>
              <w:jc w:val="center"/>
              <w:rPr>
                <w:rFonts w:ascii="Arial" w:hAnsi="Arial" w:cs="Arial"/>
                <w:color w:val="000000"/>
                <w:sz w:val="16"/>
                <w:szCs w:val="16"/>
              </w:rPr>
            </w:pPr>
            <w:r w:rsidRPr="00B90DB4">
              <w:rPr>
                <w:rFonts w:ascii="Arial" w:hAnsi="Arial" w:cs="Arial"/>
                <w:color w:val="000000"/>
                <w:sz w:val="16"/>
                <w:szCs w:val="16"/>
              </w:rPr>
              <w:t>2 (limitado a 6</w:t>
            </w:r>
          </w:p>
          <w:p w:rsidR="00B90DB4" w:rsidRPr="00B90DB4" w:rsidRDefault="00B90DB4" w:rsidP="00B90DB4">
            <w:pPr>
              <w:pBdr>
                <w:top w:val="nil"/>
                <w:left w:val="nil"/>
                <w:bottom w:val="nil"/>
                <w:right w:val="nil"/>
                <w:between w:val="nil"/>
              </w:pBdr>
              <w:ind w:left="75" w:right="85"/>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r w:rsidR="00B90DB4" w:rsidRPr="00B90DB4" w:rsidTr="00B90DB4">
        <w:trPr>
          <w:trHeight w:val="385"/>
        </w:trPr>
        <w:tc>
          <w:tcPr>
            <w:tcW w:w="811"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15.</w:t>
            </w:r>
          </w:p>
        </w:tc>
        <w:tc>
          <w:tcPr>
            <w:tcW w:w="3363" w:type="dxa"/>
          </w:tcPr>
          <w:p w:rsidR="00B90DB4" w:rsidRPr="00B90DB4" w:rsidRDefault="00B90DB4" w:rsidP="00B90DB4">
            <w:pPr>
              <w:pBdr>
                <w:top w:val="nil"/>
                <w:left w:val="nil"/>
                <w:bottom w:val="nil"/>
                <w:right w:val="nil"/>
                <w:between w:val="nil"/>
              </w:pBdr>
              <w:ind w:left="100"/>
              <w:rPr>
                <w:rFonts w:ascii="Arial" w:hAnsi="Arial" w:cs="Arial"/>
                <w:color w:val="000000"/>
                <w:sz w:val="16"/>
                <w:szCs w:val="16"/>
              </w:rPr>
            </w:pPr>
            <w:r w:rsidRPr="00B90DB4">
              <w:rPr>
                <w:rFonts w:ascii="Arial" w:hAnsi="Arial" w:cs="Arial"/>
                <w:color w:val="000000"/>
                <w:sz w:val="16"/>
                <w:szCs w:val="16"/>
              </w:rPr>
              <w:t>Organização de evento científico</w:t>
            </w:r>
          </w:p>
        </w:tc>
        <w:tc>
          <w:tcPr>
            <w:tcW w:w="1156" w:type="dxa"/>
          </w:tcPr>
          <w:p w:rsidR="00B90DB4" w:rsidRPr="00B90DB4" w:rsidRDefault="00B90DB4" w:rsidP="00B90DB4">
            <w:pPr>
              <w:pBdr>
                <w:top w:val="nil"/>
                <w:left w:val="nil"/>
                <w:bottom w:val="nil"/>
                <w:right w:val="nil"/>
                <w:between w:val="nil"/>
              </w:pBdr>
              <w:ind w:left="110" w:right="105"/>
              <w:jc w:val="center"/>
              <w:rPr>
                <w:rFonts w:ascii="Arial" w:hAnsi="Arial" w:cs="Arial"/>
                <w:color w:val="000000"/>
                <w:sz w:val="16"/>
                <w:szCs w:val="16"/>
              </w:rPr>
            </w:pPr>
            <w:r w:rsidRPr="00B90DB4">
              <w:rPr>
                <w:rFonts w:ascii="Arial" w:hAnsi="Arial" w:cs="Arial"/>
                <w:color w:val="000000"/>
                <w:sz w:val="16"/>
                <w:szCs w:val="16"/>
              </w:rPr>
              <w:t>Organizador</w:t>
            </w:r>
          </w:p>
        </w:tc>
        <w:tc>
          <w:tcPr>
            <w:tcW w:w="1216" w:type="dxa"/>
          </w:tcPr>
          <w:p w:rsidR="00B90DB4" w:rsidRPr="00B90DB4" w:rsidRDefault="00B90DB4" w:rsidP="00B90DB4">
            <w:pPr>
              <w:pBdr>
                <w:top w:val="nil"/>
                <w:left w:val="nil"/>
                <w:bottom w:val="nil"/>
                <w:right w:val="nil"/>
                <w:between w:val="nil"/>
              </w:pBdr>
              <w:ind w:left="340"/>
              <w:rPr>
                <w:rFonts w:ascii="Arial" w:hAnsi="Arial" w:cs="Arial"/>
                <w:color w:val="000000"/>
                <w:sz w:val="16"/>
                <w:szCs w:val="16"/>
              </w:rPr>
            </w:pPr>
            <w:r w:rsidRPr="00B90DB4">
              <w:rPr>
                <w:rFonts w:ascii="Arial" w:hAnsi="Arial" w:cs="Arial"/>
                <w:color w:val="000000"/>
                <w:sz w:val="16"/>
                <w:szCs w:val="16"/>
              </w:rPr>
              <w:t>Evento</w:t>
            </w:r>
          </w:p>
        </w:tc>
        <w:tc>
          <w:tcPr>
            <w:tcW w:w="1393" w:type="dxa"/>
          </w:tcPr>
          <w:p w:rsidR="00B90DB4" w:rsidRPr="00B90DB4" w:rsidRDefault="00B90DB4" w:rsidP="00B90DB4">
            <w:pPr>
              <w:pBdr>
                <w:top w:val="nil"/>
                <w:left w:val="nil"/>
                <w:bottom w:val="nil"/>
                <w:right w:val="nil"/>
                <w:between w:val="nil"/>
              </w:pBdr>
              <w:ind w:left="81" w:right="72"/>
              <w:jc w:val="center"/>
              <w:rPr>
                <w:rFonts w:ascii="Arial" w:hAnsi="Arial" w:cs="Arial"/>
                <w:color w:val="000000"/>
                <w:sz w:val="16"/>
                <w:szCs w:val="16"/>
              </w:rPr>
            </w:pPr>
            <w:r w:rsidRPr="00B90DB4">
              <w:rPr>
                <w:rFonts w:ascii="Arial" w:hAnsi="Arial" w:cs="Arial"/>
                <w:color w:val="000000"/>
                <w:sz w:val="16"/>
                <w:szCs w:val="16"/>
              </w:rPr>
              <w:t>1 (limitado a 3</w:t>
            </w:r>
          </w:p>
          <w:p w:rsidR="00B90DB4" w:rsidRPr="00B90DB4" w:rsidRDefault="00B90DB4" w:rsidP="00B90DB4">
            <w:pPr>
              <w:pBdr>
                <w:top w:val="nil"/>
                <w:left w:val="nil"/>
                <w:bottom w:val="nil"/>
                <w:right w:val="nil"/>
                <w:between w:val="nil"/>
              </w:pBdr>
              <w:ind w:left="75" w:right="85"/>
              <w:jc w:val="center"/>
              <w:rPr>
                <w:rFonts w:ascii="Arial" w:hAnsi="Arial" w:cs="Arial"/>
                <w:color w:val="000000"/>
                <w:sz w:val="16"/>
                <w:szCs w:val="16"/>
              </w:rPr>
            </w:pPr>
            <w:r w:rsidRPr="00B90DB4">
              <w:rPr>
                <w:rFonts w:ascii="Arial" w:hAnsi="Arial" w:cs="Arial"/>
                <w:color w:val="000000"/>
                <w:sz w:val="16"/>
                <w:szCs w:val="16"/>
              </w:rPr>
              <w:t>pontos)</w:t>
            </w:r>
          </w:p>
        </w:tc>
        <w:tc>
          <w:tcPr>
            <w:tcW w:w="567"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c>
          <w:tcPr>
            <w:tcW w:w="591" w:type="dxa"/>
          </w:tcPr>
          <w:p w:rsidR="00B90DB4" w:rsidRPr="00B90DB4" w:rsidRDefault="00B90DB4" w:rsidP="00B90DB4">
            <w:pPr>
              <w:pBdr>
                <w:top w:val="nil"/>
                <w:left w:val="nil"/>
                <w:bottom w:val="nil"/>
                <w:right w:val="nil"/>
                <w:between w:val="nil"/>
              </w:pBdr>
              <w:rPr>
                <w:rFonts w:ascii="Arial" w:hAnsi="Arial" w:cs="Arial"/>
                <w:color w:val="000000"/>
                <w:sz w:val="16"/>
                <w:szCs w:val="16"/>
              </w:rPr>
            </w:pPr>
          </w:p>
        </w:tc>
      </w:tr>
    </w:tbl>
    <w:p w:rsidR="00B90DB4" w:rsidRPr="00B90DB4" w:rsidRDefault="00B90DB4" w:rsidP="00B90DB4">
      <w:pPr>
        <w:rPr>
          <w:rFonts w:ascii="Arial" w:hAnsi="Arial" w:cs="Arial"/>
          <w:sz w:val="16"/>
          <w:szCs w:val="16"/>
        </w:rPr>
      </w:pPr>
      <w:r w:rsidRPr="00B90DB4">
        <w:rPr>
          <w:rFonts w:ascii="Arial" w:hAnsi="Arial" w:cs="Arial"/>
          <w:sz w:val="16"/>
          <w:szCs w:val="16"/>
        </w:rPr>
        <w:t>Obs: Nos itens 2 a 15 serão computados apenas documentos com datas a partir de 2018 do mesmo quadriênio.</w:t>
      </w: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p w:rsidR="00434CB6" w:rsidRDefault="00434CB6" w:rsidP="00B90DB4">
      <w:pPr>
        <w:jc w:val="center"/>
        <w:rPr>
          <w:rFonts w:ascii="Arial" w:hAnsi="Arial" w:cs="Arial"/>
          <w:b/>
        </w:rPr>
      </w:pPr>
    </w:p>
    <w:sectPr w:rsidR="00434CB6"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B93" w:rsidRDefault="00DA3B93" w:rsidP="00594B0E">
      <w:r>
        <w:separator/>
      </w:r>
    </w:p>
  </w:endnote>
  <w:endnote w:type="continuationSeparator" w:id="1">
    <w:p w:rsidR="00DA3B93" w:rsidRDefault="00DA3B93"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B93" w:rsidRDefault="00DA3B93" w:rsidP="00594B0E">
      <w:r>
        <w:separator/>
      </w:r>
    </w:p>
  </w:footnote>
  <w:footnote w:type="continuationSeparator" w:id="1">
    <w:p w:rsidR="00DA3B93" w:rsidRDefault="00DA3B93"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496FA5" w:rsidRPr="00496F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291"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96FA5"/>
    <w:rsid w:val="004B24CB"/>
    <w:rsid w:val="00581EB1"/>
    <w:rsid w:val="00593B72"/>
    <w:rsid w:val="00594B0E"/>
    <w:rsid w:val="006B53CD"/>
    <w:rsid w:val="007D430D"/>
    <w:rsid w:val="007F47DD"/>
    <w:rsid w:val="00950618"/>
    <w:rsid w:val="009776FA"/>
    <w:rsid w:val="009D2FA5"/>
    <w:rsid w:val="00AF7492"/>
    <w:rsid w:val="00B624B0"/>
    <w:rsid w:val="00B779DF"/>
    <w:rsid w:val="00B90DB4"/>
    <w:rsid w:val="00CD232B"/>
    <w:rsid w:val="00DA3B93"/>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2022-11-28T13:42:00Z</dcterms:created>
  <dcterms:modified xsi:type="dcterms:W3CDTF">2022-11-28T13:42:00Z</dcterms:modified>
</cp:coreProperties>
</file>